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31" w:rsidRDefault="00A80E31" w:rsidP="00A80E31">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POST CLASSIFICATION AND PAYMENT TABLES</w:t>
      </w:r>
      <w:r w:rsidRPr="00EA31F3">
        <w:rPr>
          <w:rFonts w:ascii="Courier New" w:hAnsi="Courier New"/>
          <w:b/>
          <w:sz w:val="16"/>
        </w:rPr>
        <w:t xml:space="preserve"> (Last Updated 09/27/2020; TL:SR 1004)</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rPr>
          <w:rFonts w:ascii="Courier New" w:hAnsi="Courier New"/>
          <w:b/>
          <w:sz w:val="16"/>
        </w:rPr>
      </w:pPr>
      <w:r>
        <w:rPr>
          <w:rFonts w:ascii="Courier New" w:hAnsi="Courier New"/>
          <w:b/>
          <w:sz w:val="16"/>
        </w:rPr>
        <w:t xml:space="preserve">910 </w:t>
      </w:r>
      <w:r>
        <w:rPr>
          <w:rFonts w:ascii="Courier New" w:hAnsi="Courier New"/>
          <w:b/>
          <w:sz w:val="16"/>
          <w:u w:val="single"/>
        </w:rPr>
        <w:t>EXPLANATIONS AND INSTRUCTIONS</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911 </w:t>
      </w:r>
      <w:r>
        <w:rPr>
          <w:rFonts w:ascii="Courier New" w:hAnsi="Courier New"/>
          <w:b/>
          <w:sz w:val="16"/>
          <w:u w:val="single"/>
        </w:rPr>
        <w:t>Section 920 - Post Classifications</w:t>
      </w:r>
    </w:p>
    <w:p w:rsidR="00A80E31" w:rsidRDefault="00A80E31" w:rsidP="00A80E31">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rsidR="00A80E31" w:rsidRDefault="00A80E31" w:rsidP="00A80E31">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911.1 </w:t>
      </w:r>
      <w:r>
        <w:rPr>
          <w:rFonts w:ascii="Courier New" w:hAnsi="Courier New"/>
          <w:b/>
          <w:sz w:val="16"/>
          <w:u w:val="single"/>
        </w:rPr>
        <w:t>Changes in the Post Classification Table</w:t>
      </w:r>
      <w:r>
        <w:rPr>
          <w:rFonts w:ascii="Courier New" w:hAnsi="Courier New"/>
          <w:b/>
          <w:sz w:val="16"/>
        </w:rPr>
        <w:t xml:space="preserve"> (eff. 5/1/05 TL:SR 650)</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911.2 </w:t>
      </w:r>
      <w:r>
        <w:rPr>
          <w:rFonts w:ascii="Courier New" w:hAnsi="Courier New"/>
          <w:b/>
          <w:sz w:val="16"/>
          <w:u w:val="single"/>
        </w:rPr>
        <w:t>Post Classification and Payment Tables</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Pr="00E83B36"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szCs w:val="16"/>
        </w:rPr>
      </w:pPr>
      <w:r>
        <w:rPr>
          <w:rFonts w:ascii="Courier New" w:hAnsi="Courier New"/>
          <w:b/>
          <w:sz w:val="16"/>
          <w:szCs w:val="16"/>
          <w:u w:val="single"/>
        </w:rPr>
        <w:t>*</w:t>
      </w:r>
      <w:r w:rsidRPr="00E83B36">
        <w:rPr>
          <w:rFonts w:ascii="Courier New" w:hAnsi="Courier New"/>
          <w:b/>
          <w:sz w:val="16"/>
          <w:szCs w:val="16"/>
          <w:u w:val="single"/>
        </w:rPr>
        <w:t>Post Allowance</w:t>
      </w:r>
      <w:r w:rsidRPr="00E83B36">
        <w:rPr>
          <w:rFonts w:ascii="Courier New" w:hAnsi="Courier New"/>
          <w:b/>
          <w:sz w:val="16"/>
          <w:szCs w:val="16"/>
        </w:rPr>
        <w:t xml:space="preserve"> - This is commonly known as the "cost-of-living" allowance.  It is paid where foreign living costs are higher than those in the </w:t>
      </w:r>
      <w:smartTag w:uri="urn:schemas-microsoft-com:office:smarttags" w:element="place">
        <w:smartTag w:uri="urn:schemas-microsoft-com:office:smarttags" w:element="City">
          <w:r w:rsidRPr="00E83B36">
            <w:rPr>
              <w:rFonts w:ascii="Courier New" w:hAnsi="Courier New"/>
              <w:b/>
              <w:sz w:val="16"/>
              <w:szCs w:val="16"/>
            </w:rPr>
            <w:t>Washington</w:t>
          </w:r>
        </w:smartTag>
        <w:r w:rsidRPr="00E83B36">
          <w:rPr>
            <w:rFonts w:ascii="Courier New" w:hAnsi="Courier New"/>
            <w:b/>
            <w:sz w:val="16"/>
            <w:szCs w:val="16"/>
          </w:rPr>
          <w:t xml:space="preserve">, </w:t>
        </w:r>
        <w:smartTag w:uri="urn:schemas-microsoft-com:office:smarttags" w:element="State">
          <w:r w:rsidRPr="00E83B36">
            <w:rPr>
              <w:rFonts w:ascii="Courier New" w:hAnsi="Courier New"/>
              <w:b/>
              <w:sz w:val="16"/>
              <w:szCs w:val="16"/>
            </w:rPr>
            <w:t>D.C.</w:t>
          </w:r>
        </w:smartTag>
      </w:smartTag>
      <w:r w:rsidRPr="00E83B36">
        <w:rPr>
          <w:rFonts w:ascii="Courier New" w:hAnsi="Courier New"/>
          <w:b/>
          <w:sz w:val="16"/>
          <w:szCs w:val="16"/>
        </w:rPr>
        <w:t xml:space="preserve"> area. The figures listed under the column heading of "Cost of Living Allowance" show the "post class", with classes indicating living costs from 5% to 100% above Washington's (e.g. class 5 indicates that living costs are approximately 5% higher than in the Washington, D.C. area).</w:t>
      </w:r>
      <w:r>
        <w:rPr>
          <w:rFonts w:ascii="Courier New" w:hAnsi="Courier New"/>
          <w:b/>
          <w:sz w:val="16"/>
          <w:szCs w:val="16"/>
        </w:rPr>
        <w:t xml:space="preserve">  It is paid as a percentage of spendable income and is not taxable.</w:t>
      </w:r>
      <w:r w:rsidRPr="00E83B36">
        <w:rPr>
          <w:rFonts w:ascii="Courier New" w:hAnsi="Courier New"/>
          <w:b/>
          <w:sz w:val="16"/>
          <w:szCs w:val="16"/>
        </w:rPr>
        <w:t xml:space="preserve">   (See Section 220 and Section 960, Omnibus Exhibit.) (</w:t>
      </w:r>
      <w:r>
        <w:rPr>
          <w:rFonts w:ascii="Courier New" w:hAnsi="Courier New"/>
          <w:b/>
          <w:sz w:val="16"/>
          <w:szCs w:val="16"/>
        </w:rPr>
        <w:t>Eff. 09/27/2020; TL:SR 1004)</w:t>
      </w:r>
    </w:p>
    <w:p w:rsidR="00A80E31" w:rsidRDefault="00A80E31" w:rsidP="00A80E3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Post (Hardship) Differential</w:t>
      </w:r>
      <w:r>
        <w:rPr>
          <w:rFonts w:ascii="Courier New" w:hAnsi="Courier New"/>
          <w:b/>
          <w:sz w:val="16"/>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employees.  (See Section 500 and Section 960, Omnibus Exhibit.) (eff. 5/01/05 TL:SR 650)</w:t>
      </w:r>
    </w:p>
    <w:p w:rsidR="00A80E31" w:rsidRDefault="00A80E31" w:rsidP="00A80E3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rsidR="00A80E31" w:rsidRPr="00E83B36"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Transfer Zone</w:t>
      </w:r>
      <w:r w:rsidRPr="00E83B36">
        <w:rPr>
          <w:rFonts w:ascii="Courier New" w:hAnsi="Courier New" w:cs="Courier New"/>
          <w:b/>
          <w:sz w:val="16"/>
          <w:szCs w:val="16"/>
        </w:rPr>
        <w:t xml:space="preserve"> - Employees transferred between zones 1 and 3 may be eligible for the wardrobe portion of the transfer allowance. (See Section 240 and 250 and Section 960 FTA and HSTA Worksheets.) (eff. 5/01/05 TL:SR 650)</w:t>
      </w:r>
    </w:p>
    <w:p w:rsidR="00A80E31" w:rsidRPr="00E83B36" w:rsidRDefault="00A80E31" w:rsidP="00A80E3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rsidR="00A80E31" w:rsidRPr="00E83B36"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Danger Pay</w:t>
      </w:r>
      <w:r w:rsidRPr="00E83B36">
        <w:rPr>
          <w:rFonts w:ascii="Courier New" w:hAnsi="Courier New" w:cs="Courier New"/>
          <w:b/>
          <w:sz w:val="16"/>
          <w:szCs w:val="16"/>
        </w:rPr>
        <w:t xml:space="preserve"> </w:t>
      </w:r>
      <w:r>
        <w:rPr>
          <w:rFonts w:ascii="Courier New" w:hAnsi="Courier New" w:cs="Courier New"/>
          <w:b/>
          <w:sz w:val="16"/>
          <w:szCs w:val="16"/>
        </w:rPr>
        <w:t xml:space="preserve">- </w:t>
      </w:r>
      <w:r w:rsidRPr="00E83B36">
        <w:rPr>
          <w:rFonts w:ascii="Courier New" w:hAnsi="Courier New" w:cs="Courier New"/>
          <w:b/>
          <w:sz w:val="16"/>
          <w:szCs w:val="16"/>
        </w:rPr>
        <w:t>(footnote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rsidR="00A80E31" w:rsidRPr="00E83B36"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sz w:val="16"/>
          <w:szCs w:val="16"/>
          <w:u w:val="single"/>
        </w:rPr>
      </w:pPr>
    </w:p>
    <w:p w:rsidR="00A80E31"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Education</w:t>
      </w:r>
      <w:r>
        <w:rPr>
          <w:rFonts w:ascii="Courier New" w:hAnsi="Courier New"/>
          <w:b/>
          <w:sz w:val="16"/>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rsidR="00A80E31" w:rsidRDefault="00A80E31" w:rsidP="00A80E3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rsidR="00A80E31" w:rsidRPr="00E83B36"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Living Quarters Allowance</w:t>
      </w:r>
      <w:r w:rsidRPr="00E83B36">
        <w:rPr>
          <w:rFonts w:ascii="Courier New" w:hAnsi="Courier New" w:cs="Courier New"/>
          <w:b/>
          <w:sz w:val="16"/>
          <w:szCs w:val="16"/>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w:t>
      </w:r>
      <w:r w:rsidRPr="00E83B36">
        <w:rPr>
          <w:rFonts w:ascii="Courier New" w:hAnsi="Courier New" w:cs="Courier New"/>
          <w:b/>
          <w:sz w:val="16"/>
          <w:szCs w:val="16"/>
        </w:rPr>
        <w:lastRenderedPageBreak/>
        <w:t>for larger families are provided as explained in Section 135.4.  (See Section 130 and Section 960 LQA Worksheet.) (eff. 5/01/05 TL:SR 650)</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911.4 </w:t>
      </w:r>
      <w:r>
        <w:rPr>
          <w:rFonts w:ascii="Courier New" w:hAnsi="Courier New"/>
          <w:b/>
          <w:sz w:val="16"/>
          <w:u w:val="single"/>
        </w:rPr>
        <w:t>Reports</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Pr="00B01547"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Pr>
          <w:rFonts w:ascii="Courier New" w:hAnsi="Courier New" w:cs="Courier New"/>
          <w:b/>
          <w:sz w:val="16"/>
          <w:szCs w:val="16"/>
        </w:rPr>
        <w:t>*</w:t>
      </w:r>
      <w:r w:rsidRPr="00B01547">
        <w:rPr>
          <w:rFonts w:ascii="Courier New" w:hAnsi="Courier New" w:cs="Courier New"/>
          <w:b/>
          <w:sz w:val="16"/>
          <w:szCs w:val="16"/>
        </w:rPr>
        <w:t>The Reporting Requirements section specifies which agency is required to submit reports and the months/years in which the respective reports are due. If a report is due on a bi</w:t>
      </w:r>
      <w:r>
        <w:rPr>
          <w:rFonts w:ascii="Courier New" w:hAnsi="Courier New" w:cs="Courier New"/>
          <w:b/>
          <w:sz w:val="16"/>
          <w:szCs w:val="16"/>
        </w:rPr>
        <w:t>enni</w:t>
      </w:r>
      <w:r w:rsidRPr="00B01547">
        <w:rPr>
          <w:rFonts w:ascii="Courier New" w:hAnsi="Courier New" w:cs="Courier New"/>
          <w:b/>
          <w:sz w:val="16"/>
          <w:szCs w:val="16"/>
        </w:rPr>
        <w:t xml:space="preserve">al basis, Section 920 will indicate whether it is to be submitted in odd or even years.  A dash in any column means that the report is </w:t>
      </w:r>
      <w:r>
        <w:rPr>
          <w:rFonts w:ascii="Courier New" w:hAnsi="Courier New" w:cs="Courier New"/>
          <w:b/>
          <w:sz w:val="16"/>
          <w:szCs w:val="16"/>
        </w:rPr>
        <w:t xml:space="preserve">not </w:t>
      </w:r>
      <w:r w:rsidRPr="00B01547">
        <w:rPr>
          <w:rFonts w:ascii="Courier New" w:hAnsi="Courier New" w:cs="Courier New"/>
          <w:b/>
          <w:sz w:val="16"/>
          <w:szCs w:val="16"/>
        </w:rPr>
        <w:t>required. (</w:t>
      </w:r>
      <w:r>
        <w:rPr>
          <w:rFonts w:ascii="Courier New" w:hAnsi="Courier New" w:cs="Courier New"/>
          <w:b/>
          <w:sz w:val="16"/>
          <w:szCs w:val="16"/>
        </w:rPr>
        <w:t>Eff. 09/27/2020; TL:SR 1004)</w:t>
      </w:r>
    </w:p>
    <w:p w:rsidR="00A80E31" w:rsidRDefault="00A80E31" w:rsidP="00A80E31">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rsidR="00A80E31" w:rsidRPr="00B01547"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DS-7604 are required of all agencies (see Sections 072.11 and 072.12 for specifics.) (eff. 5/01/05 TL:SR 650)</w:t>
      </w:r>
    </w:p>
    <w:p w:rsidR="00A80E31" w:rsidRPr="000823DE" w:rsidRDefault="00A80E31" w:rsidP="00A80E31">
      <w:pPr>
        <w:pStyle w:val="BlockText"/>
        <w:outlineLvl w:val="0"/>
        <w:rPr>
          <w:szCs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911.5 </w:t>
      </w:r>
      <w:r>
        <w:rPr>
          <w:rFonts w:ascii="Courier New" w:hAnsi="Courier New"/>
          <w:b/>
          <w:sz w:val="16"/>
          <w:u w:val="single"/>
        </w:rPr>
        <w:t xml:space="preserve">Reporting Agency </w:t>
      </w:r>
      <w:r>
        <w:rPr>
          <w:rFonts w:ascii="Courier New" w:hAnsi="Courier New"/>
          <w:b/>
          <w:sz w:val="16"/>
        </w:rPr>
        <w:t xml:space="preserve"> (eff. 5/01/05 TL:SR 650)</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 </w:t>
      </w:r>
      <w:r>
        <w:rPr>
          <w:rFonts w:ascii="Courier New" w:hAnsi="Courier New"/>
          <w:b/>
          <w:sz w:val="16"/>
          <w:u w:val="single"/>
        </w:rPr>
        <w:t>Agency Identification</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The initials below identify the Federal agencies as shown:</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rsidR="00A80E31" w:rsidRDefault="00A80E31" w:rsidP="00A80E31">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ABMC  American Battle Monuments Commission</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AF    Air Force, Department of the</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Agr</w:t>
      </w:r>
      <w:proofErr w:type="spellEnd"/>
      <w:r>
        <w:rPr>
          <w:rFonts w:ascii="Courier New" w:hAnsi="Courier New"/>
          <w:b/>
          <w:sz w:val="16"/>
        </w:rPr>
        <w:t xml:space="preserve">   Agriculture, Department of</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AID   Agency for International Development</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AIT   American Institute in </w:t>
      </w:r>
      <w:smartTag w:uri="urn:schemas-microsoft-com:office:smarttags" w:element="place">
        <w:smartTag w:uri="urn:schemas-microsoft-com:office:smarttags" w:element="country-region">
          <w:r>
            <w:rPr>
              <w:rFonts w:ascii="Courier New" w:hAnsi="Courier New"/>
              <w:b/>
              <w:sz w:val="16"/>
            </w:rPr>
            <w:t>Taiwan</w:t>
          </w:r>
        </w:smartTag>
      </w:smartTag>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Ar</w:t>
      </w:r>
      <w:proofErr w:type="spellEnd"/>
      <w:r>
        <w:rPr>
          <w:rFonts w:ascii="Courier New" w:hAnsi="Courier New"/>
          <w:b/>
          <w:sz w:val="16"/>
        </w:rPr>
        <w:t xml:space="preserve">    Army, Department of the</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Com   Commerce, Department of</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DHS   Homeland Security, Department of</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DOD   Defense, Department of</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DOT   Transportation, Department of</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FBIS  Foreign Broadcasting Information Service</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GSA   General Services Administration</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HHS   Health and Human Services, Department of</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Int</w:t>
      </w:r>
      <w:proofErr w:type="spellEnd"/>
      <w:r>
        <w:rPr>
          <w:rFonts w:ascii="Courier New" w:hAnsi="Courier New"/>
          <w:b/>
          <w:sz w:val="16"/>
        </w:rPr>
        <w:t xml:space="preserve">   Interior, Department of the</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Jus   Justice, Department of </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Lab   Labor, Department of</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NASA  National Aeronautics and Space Administration</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Nav</w:t>
      </w:r>
      <w:proofErr w:type="spellEnd"/>
      <w:r>
        <w:rPr>
          <w:rFonts w:ascii="Courier New" w:hAnsi="Courier New"/>
          <w:b/>
          <w:sz w:val="16"/>
        </w:rPr>
        <w:t xml:space="preserve">   Navy, Department of the</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OSD   Office of the Secretary of Defense</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PC    Peace Corps</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St    State, Department of</w:t>
      </w:r>
    </w:p>
    <w:p w:rsidR="00A80E31" w:rsidRDefault="00A80E31" w:rsidP="00A80E31">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Tr</w:t>
      </w:r>
      <w:proofErr w:type="spellEnd"/>
      <w:r>
        <w:rPr>
          <w:rFonts w:ascii="Courier New" w:hAnsi="Courier New"/>
          <w:b/>
          <w:sz w:val="16"/>
        </w:rPr>
        <w:t xml:space="preserve">    Treasury, Department of the</w:t>
      </w:r>
    </w:p>
    <w:p w:rsidR="00A80E31" w:rsidRDefault="00A80E31" w:rsidP="00A80E31">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rsidR="00A80E31" w:rsidRDefault="00A80E31" w:rsidP="00A80E31"/>
    <w:p w:rsidR="00A80E31" w:rsidRDefault="00A80E31" w:rsidP="00A80E31">
      <w:pPr>
        <w:tabs>
          <w:tab w:val="left" w:pos="3552"/>
        </w:tabs>
        <w:ind w:right="-284"/>
        <w:rPr>
          <w:rFonts w:ascii="Courier New" w:hAnsi="Courier New"/>
          <w:b/>
          <w:sz w:val="16"/>
        </w:rPr>
      </w:pPr>
      <w:r>
        <w:rPr>
          <w:rFonts w:ascii="Courier New" w:hAnsi="Courier New"/>
          <w:b/>
          <w:sz w:val="16"/>
        </w:rPr>
        <w:t>*920 ALPHABETICAL LIST OF POSTS IN SECTION 920 (Deleted Eff. 09/27/2020; TL:SR 1004)</w:t>
      </w:r>
    </w:p>
    <w:p w:rsidR="00A80E31" w:rsidRDefault="00A80E31" w:rsidP="00A80E31">
      <w:pPr>
        <w:tabs>
          <w:tab w:val="left" w:pos="3552"/>
        </w:tabs>
        <w:ind w:right="-284"/>
        <w:rPr>
          <w:rFonts w:ascii="Courier New" w:hAnsi="Courier New"/>
          <w:b/>
          <w:sz w:val="16"/>
        </w:rPr>
      </w:pPr>
    </w:p>
    <w:p w:rsidR="00A80E31" w:rsidRDefault="00A80E31" w:rsidP="00A80E3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LIST OF COUNTRIES AND POSTS CLASSIFIED FOR ALLOWANCES AND DIFFERENTIALS </w:t>
      </w:r>
    </w:p>
    <w:p w:rsidR="00A80E31" w:rsidRDefault="00A80E31" w:rsidP="00A80E3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(Including Reporting Requirements) SEE ALLOWANCES BY LOCATION AT </w:t>
      </w:r>
      <w:hyperlink r:id="rId6" w:history="1">
        <w:r w:rsidRPr="00384381">
          <w:rPr>
            <w:rStyle w:val="Hyperlink"/>
            <w:rFonts w:ascii="Courier New" w:hAnsi="Courier New"/>
            <w:b/>
            <w:sz w:val="16"/>
          </w:rPr>
          <w:t>https:/</w:t>
        </w:r>
        <w:r w:rsidRPr="00384381">
          <w:rPr>
            <w:rStyle w:val="Hyperlink"/>
            <w:rFonts w:ascii="Courier New" w:hAnsi="Courier New"/>
            <w:b/>
            <w:sz w:val="16"/>
          </w:rPr>
          <w:t>/</w:t>
        </w:r>
        <w:r w:rsidRPr="00384381">
          <w:rPr>
            <w:rStyle w:val="Hyperlink"/>
            <w:rFonts w:ascii="Courier New" w:hAnsi="Courier New"/>
            <w:b/>
            <w:sz w:val="16"/>
          </w:rPr>
          <w:t>aoprals.state.gov/</w:t>
        </w:r>
      </w:hyperlink>
    </w:p>
    <w:p w:rsidR="00A80E31" w:rsidRDefault="00A80E31" w:rsidP="00A80E31">
      <w:pPr>
        <w:tabs>
          <w:tab w:val="left" w:pos="864"/>
          <w:tab w:val="left" w:pos="1344"/>
          <w:tab w:val="left" w:pos="2016"/>
          <w:tab w:val="left" w:pos="2592"/>
        </w:tabs>
        <w:ind w:right="-284"/>
        <w:rPr>
          <w:rFonts w:ascii="Courier New" w:hAnsi="Courier New"/>
          <w:b/>
          <w:sz w:val="16"/>
        </w:rPr>
      </w:pPr>
    </w:p>
    <w:p w:rsidR="00F219CA" w:rsidRDefault="00F219CA">
      <w:bookmarkStart w:id="0" w:name="_GoBack"/>
      <w:bookmarkEnd w:id="0"/>
    </w:p>
    <w:sectPr w:rsidR="00F21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31" w:rsidRDefault="00A80E31" w:rsidP="00A80E31">
      <w:r>
        <w:separator/>
      </w:r>
    </w:p>
  </w:endnote>
  <w:endnote w:type="continuationSeparator" w:id="0">
    <w:p w:rsidR="00A80E31" w:rsidRDefault="00A80E31" w:rsidP="00A8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31" w:rsidRDefault="00A80E31" w:rsidP="00A80E31">
      <w:r>
        <w:separator/>
      </w:r>
    </w:p>
  </w:footnote>
  <w:footnote w:type="continuationSeparator" w:id="0">
    <w:p w:rsidR="00A80E31" w:rsidRDefault="00A80E31" w:rsidP="00A80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31"/>
    <w:rsid w:val="00A80E31"/>
    <w:rsid w:val="00F2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chartTrackingRefBased/>
  <w15:docId w15:val="{BF64877C-47CC-4D30-ACFF-4E3F6DE2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3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E31"/>
    <w:rPr>
      <w:color w:val="0000FF"/>
      <w:u w:val="single"/>
    </w:rPr>
  </w:style>
  <w:style w:type="paragraph" w:styleId="BlockText">
    <w:name w:val="Block Text"/>
    <w:basedOn w:val="Normal"/>
    <w:rsid w:val="00A80E31"/>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oprals.state.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Stewart</dc:creator>
  <cp:keywords/>
  <dc:description/>
  <cp:lastModifiedBy>Betty Stewart</cp:lastModifiedBy>
  <cp:revision>1</cp:revision>
  <dcterms:created xsi:type="dcterms:W3CDTF">2020-09-25T22:34:00Z</dcterms:created>
  <dcterms:modified xsi:type="dcterms:W3CDTF">2020-09-25T22:37:00Z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StewartBA@state.gov</vt:lpwstr>
  </property>
  <property fmtid="{D5CDD505-2E9C-101B-9397-08002B2CF9AE}" pid="5" name="MSIP_Label_1665d9ee-429a-4d5f-97cc-cfb56e044a6e_SetDate">
    <vt:lpwstr>2020-09-25T22:35:04.6984281Z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97f91eb5-db35-43ec-82b5-349bfe363b9c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